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927DDF" w:rsidRDefault="001430B6" w:rsidP="00927DDF">
      <w:pPr>
        <w:shd w:val="clear" w:color="auto" w:fill="FFFFFF"/>
        <w:ind w:firstLine="567"/>
        <w:jc w:val="both"/>
        <w:rPr>
          <w:color w:val="000000"/>
        </w:rPr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927DDF" w:rsidRPr="00927DDF">
        <w:rPr>
          <w:color w:val="000000"/>
        </w:rPr>
        <w:t>Об установлении срока рассрочки оплаты арендуемого имущества</w:t>
      </w:r>
      <w:r w:rsidR="00927DDF">
        <w:rPr>
          <w:color w:val="000000"/>
        </w:rPr>
        <w:t xml:space="preserve"> </w:t>
      </w:r>
      <w:r w:rsidR="00927DDF" w:rsidRPr="00927DDF">
        <w:rPr>
          <w:color w:val="000000"/>
        </w:rPr>
        <w:t>при реализации субъектами малого</w:t>
      </w:r>
      <w:r w:rsidR="00927DDF">
        <w:rPr>
          <w:color w:val="000000"/>
        </w:rPr>
        <w:t xml:space="preserve"> и среднего предпринимательства </w:t>
      </w:r>
      <w:r w:rsidR="00927DDF" w:rsidRPr="00927DDF">
        <w:rPr>
          <w:color w:val="000000"/>
        </w:rPr>
        <w:t>преимущественного права на при</w:t>
      </w:r>
      <w:r w:rsidR="00927DDF">
        <w:rPr>
          <w:color w:val="000000"/>
        </w:rPr>
        <w:t xml:space="preserve">обретение арендуемого имущества </w:t>
      </w:r>
      <w:r w:rsidR="00927DDF" w:rsidRPr="00927DDF">
        <w:rPr>
          <w:color w:val="000000"/>
        </w:rPr>
        <w:t xml:space="preserve">в отношении недвижимого имущества, </w:t>
      </w:r>
      <w:r w:rsidR="00927DDF" w:rsidRPr="00927DDF">
        <w:t>находящегося в собственности Незаймановского сельского поселения Тимашевского района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B35157">
        <w:t>заведующего сектором</w:t>
      </w:r>
      <w:r>
        <w:t xml:space="preserve">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8E78F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8E78F6" w:rsidRPr="008E78F6">
        <w:t>статья</w:t>
      </w:r>
      <w:r w:rsidR="008E78F6" w:rsidRPr="008E78F6">
        <w:t xml:space="preserve"> 5 Федерального закона от 22 июля 2008 г.</w:t>
      </w:r>
      <w:r w:rsidR="008E78F6">
        <w:t xml:space="preserve"> </w:t>
      </w:r>
      <w:r w:rsidR="008E78F6" w:rsidRPr="008E78F6"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Start"/>
      <w:r w:rsidR="008E78F6" w:rsidRPr="008E78F6">
        <w:t xml:space="preserve">»,   </w:t>
      </w:r>
      <w:proofErr w:type="gramEnd"/>
      <w:r w:rsidR="008E78F6" w:rsidRPr="008E78F6">
        <w:rPr>
          <w:color w:val="000000"/>
        </w:rPr>
        <w:t>Устав</w:t>
      </w:r>
      <w:r w:rsidR="008E78F6" w:rsidRPr="008E78F6">
        <w:rPr>
          <w:color w:val="000000"/>
        </w:rPr>
        <w:t xml:space="preserve"> Незаймановского сельского поселения Тимашевского района</w:t>
      </w:r>
      <w:r w:rsidR="008E78F6">
        <w:rPr>
          <w:color w:val="000000"/>
          <w:sz w:val="28"/>
          <w:szCs w:val="28"/>
        </w:rPr>
        <w:t xml:space="preserve">                            </w:t>
      </w:r>
      <w:r w:rsidR="000C6A44" w:rsidRPr="0029537F">
        <w:t xml:space="preserve"> 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</w:t>
      </w:r>
      <w:bookmarkStart w:id="0" w:name="_GoBack"/>
      <w:bookmarkEnd w:id="0"/>
      <w:r w:rsidR="00E21EB0" w:rsidRPr="0029537F">
        <w:t>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0C6A44" w:rsidP="0080001E">
      <w:pPr>
        <w:jc w:val="both"/>
      </w:pPr>
      <w:r>
        <w:t>09.03.2022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1D80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79</cp:revision>
  <cp:lastPrinted>2022-04-25T12:36:00Z</cp:lastPrinted>
  <dcterms:created xsi:type="dcterms:W3CDTF">2015-03-11T06:48:00Z</dcterms:created>
  <dcterms:modified xsi:type="dcterms:W3CDTF">2022-04-25T13:28:00Z</dcterms:modified>
</cp:coreProperties>
</file>